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Default="00AF4947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La rilevazione è stata avviata dopo la trasmissione via mail in data </w:t>
      </w:r>
      <w:r w:rsidR="00AC51AA">
        <w:rPr>
          <w:rFonts w:ascii="Garamond" w:hAnsi="Garamond"/>
        </w:rPr>
        <w:t>08 aprile</w:t>
      </w:r>
      <w:r>
        <w:rPr>
          <w:rFonts w:ascii="Garamond" w:hAnsi="Garamond"/>
        </w:rPr>
        <w:t xml:space="preserve"> 2019 della griglia di rilevazione, allegato 1 della Delibera ANAC 141/2019, compilata dall’RPCT in riferimento alle pubblicazioni oggetto verifica alla data del 31 marzo 2019-</w:t>
      </w:r>
      <w:r w:rsidR="007D4E65">
        <w:rPr>
          <w:rFonts w:ascii="Garamond" w:hAnsi="Garamond"/>
        </w:rPr>
        <w:t xml:space="preserve"> L’RPCT</w:t>
      </w:r>
      <w:r w:rsidR="00AC51AA">
        <w:rPr>
          <w:rFonts w:ascii="Garamond" w:hAnsi="Garamond"/>
        </w:rPr>
        <w:t>, nell’analisi delle sezioni/sottosezioni,</w:t>
      </w:r>
      <w:r w:rsidR="007D4E65">
        <w:rPr>
          <w:rFonts w:ascii="Garamond" w:hAnsi="Garamond"/>
        </w:rPr>
        <w:t xml:space="preserve"> si è avvalso del Responsabile del Digitale, nominato con Decreto del Direttore Generale n° 202 del 15 novembre 2017.</w:t>
      </w:r>
    </w:p>
    <w:p w:rsidR="007D4E65" w:rsidRPr="009C6FAC" w:rsidRDefault="007D4E65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bookmarkStart w:id="0" w:name="_GoBack"/>
      <w:bookmarkEnd w:id="0"/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AF4947" w:rsidRPr="001529FF" w:rsidRDefault="00AF4947" w:rsidP="00AF494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76" w:lineRule="auto"/>
        <w:rPr>
          <w:rFonts w:ascii="Garamond" w:eastAsiaTheme="minorEastAsia" w:hAnsi="Garamond" w:cs="Arial"/>
          <w:color w:val="000000"/>
          <w:lang w:eastAsia="it-IT"/>
        </w:rPr>
      </w:pPr>
      <w:r w:rsidRPr="001529FF">
        <w:rPr>
          <w:rFonts w:ascii="Garamond" w:eastAsiaTheme="minorEastAsia" w:hAnsi="Garamond" w:cs="Arial"/>
          <w:color w:val="000000"/>
          <w:lang w:eastAsia="it-IT"/>
        </w:rPr>
        <w:t>Il procedimento applicato ha comportato l’analisi dei contenuti inseriti nella Griglia di rilevazione al 31 marzo 201</w:t>
      </w:r>
      <w:r>
        <w:rPr>
          <w:rFonts w:ascii="Garamond" w:eastAsiaTheme="minorEastAsia" w:hAnsi="Garamond" w:cs="Arial"/>
          <w:color w:val="000000"/>
          <w:lang w:eastAsia="it-IT"/>
        </w:rPr>
        <w:t xml:space="preserve">9 </w:t>
      </w:r>
      <w:r w:rsidRPr="001529FF">
        <w:rPr>
          <w:rFonts w:ascii="Garamond" w:eastAsiaTheme="minorEastAsia" w:hAnsi="Garamond" w:cs="Arial"/>
          <w:color w:val="000000"/>
          <w:lang w:eastAsia="it-IT"/>
        </w:rPr>
        <w:t xml:space="preserve">al fine di verificare: </w:t>
      </w:r>
    </w:p>
    <w:p w:rsidR="00AF4947" w:rsidRPr="001529FF" w:rsidRDefault="00AF4947" w:rsidP="00AF494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76" w:lineRule="auto"/>
        <w:rPr>
          <w:rFonts w:ascii="Garamond" w:eastAsiaTheme="minorEastAsia" w:hAnsi="Garamond" w:cs="Arial"/>
          <w:color w:val="000000"/>
          <w:lang w:eastAsia="it-IT"/>
        </w:rPr>
      </w:pPr>
      <w:r w:rsidRPr="001529FF">
        <w:rPr>
          <w:rFonts w:ascii="Garamond" w:eastAsiaTheme="minorEastAsia" w:hAnsi="Garamond" w:cs="Arial"/>
          <w:color w:val="000000"/>
          <w:lang w:eastAsia="it-IT"/>
        </w:rPr>
        <w:t xml:space="preserve">a) l’effettiva pubblicazione dei dati inseriti nella griglia summenzionata; </w:t>
      </w:r>
    </w:p>
    <w:p w:rsidR="00AF4947" w:rsidRPr="001529FF" w:rsidRDefault="00AF4947" w:rsidP="00AF494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76" w:lineRule="auto"/>
        <w:rPr>
          <w:rFonts w:ascii="Garamond" w:eastAsiaTheme="minorEastAsia" w:hAnsi="Garamond" w:cs="Arial"/>
          <w:color w:val="000000"/>
          <w:lang w:eastAsia="it-IT"/>
        </w:rPr>
      </w:pPr>
      <w:r w:rsidRPr="001529FF">
        <w:rPr>
          <w:rFonts w:ascii="Garamond" w:eastAsiaTheme="minorEastAsia" w:hAnsi="Garamond" w:cs="Arial"/>
          <w:color w:val="000000"/>
          <w:lang w:eastAsia="it-IT"/>
        </w:rPr>
        <w:t>b) il grado di completezza, aggiornamento e apertura del formato di pubblicazione dei documenti, dati e informazioni, valutato secondo</w:t>
      </w:r>
      <w:r>
        <w:rPr>
          <w:rFonts w:ascii="Garamond" w:eastAsiaTheme="minorEastAsia" w:hAnsi="Garamond" w:cs="Arial"/>
          <w:color w:val="000000"/>
          <w:lang w:eastAsia="it-IT"/>
        </w:rPr>
        <w:t xml:space="preserve"> i criteri di cui all’allegato 5</w:t>
      </w:r>
      <w:r w:rsidRPr="001529FF">
        <w:rPr>
          <w:rFonts w:ascii="Garamond" w:eastAsiaTheme="minorEastAsia" w:hAnsi="Garamond" w:cs="Arial"/>
          <w:color w:val="000000"/>
          <w:lang w:eastAsia="it-IT"/>
        </w:rPr>
        <w:t xml:space="preserve"> della delibera</w:t>
      </w:r>
      <w:r>
        <w:rPr>
          <w:rFonts w:ascii="Garamond" w:eastAsiaTheme="minorEastAsia" w:hAnsi="Garamond" w:cs="Arial"/>
          <w:color w:val="000000"/>
          <w:lang w:eastAsia="it-IT"/>
        </w:rPr>
        <w:t xml:space="preserve"> ANAC 141/2019</w:t>
      </w:r>
      <w:r w:rsidRPr="001529FF">
        <w:rPr>
          <w:rFonts w:ascii="Garamond" w:eastAsiaTheme="minorEastAsia" w:hAnsi="Garamond" w:cs="Arial"/>
          <w:color w:val="000000"/>
          <w:lang w:eastAsia="it-IT"/>
        </w:rPr>
        <w:t xml:space="preserve">. </w:t>
      </w:r>
    </w:p>
    <w:p w:rsidR="00AF4947" w:rsidRDefault="00AF4947" w:rsidP="00AF4947">
      <w:pPr>
        <w:pStyle w:val="Default"/>
        <w:spacing w:after="120" w:line="276" w:lineRule="auto"/>
        <w:jc w:val="both"/>
        <w:rPr>
          <w:rFonts w:ascii="Garamond" w:eastAsiaTheme="minorEastAsia" w:hAnsi="Garamond" w:cs="Arial"/>
          <w:lang w:eastAsia="it-IT"/>
        </w:rPr>
      </w:pPr>
      <w:r w:rsidRPr="001529FF">
        <w:rPr>
          <w:rFonts w:ascii="Garamond" w:eastAsiaTheme="minorEastAsia" w:hAnsi="Garamond" w:cs="Arial"/>
          <w:lang w:eastAsia="it-IT"/>
        </w:rPr>
        <w:t>Nel corso della rilevazione effettuata, si è provveduto a verificare la documentazione pubblicata nel portale, in relazione agli adempimenti previsti</w:t>
      </w:r>
      <w:r>
        <w:rPr>
          <w:rFonts w:ascii="Garamond" w:eastAsiaTheme="minorEastAsia" w:hAnsi="Garamond" w:cs="Arial"/>
          <w:lang w:eastAsia="it-IT"/>
        </w:rPr>
        <w:t>.</w:t>
      </w:r>
    </w:p>
    <w:p w:rsidR="00C27B23" w:rsidRPr="009C6FAC" w:rsidRDefault="00C27B23" w:rsidP="00AF4947">
      <w:pPr>
        <w:pStyle w:val="Default"/>
        <w:tabs>
          <w:tab w:val="left" w:pos="0"/>
        </w:tabs>
        <w:spacing w:line="360" w:lineRule="auto"/>
        <w:jc w:val="both"/>
        <w:rPr>
          <w:rFonts w:ascii="Garamond" w:hAnsi="Garamond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8E3F87" w:rsidRPr="009C6FAC" w:rsidRDefault="008E3F87">
      <w:pPr>
        <w:spacing w:line="360" w:lineRule="auto"/>
        <w:rPr>
          <w:rFonts w:ascii="Garamond" w:hAnsi="Garamond"/>
          <w:b/>
          <w:i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6468A"/>
    <w:rsid w:val="0024134D"/>
    <w:rsid w:val="002C572E"/>
    <w:rsid w:val="003E1CF5"/>
    <w:rsid w:val="0048249A"/>
    <w:rsid w:val="004F18CD"/>
    <w:rsid w:val="0060106A"/>
    <w:rsid w:val="006E496C"/>
    <w:rsid w:val="006F2556"/>
    <w:rsid w:val="007052EA"/>
    <w:rsid w:val="00713BFD"/>
    <w:rsid w:val="00795029"/>
    <w:rsid w:val="007A107C"/>
    <w:rsid w:val="007D4E65"/>
    <w:rsid w:val="00837860"/>
    <w:rsid w:val="00861FE1"/>
    <w:rsid w:val="008A0378"/>
    <w:rsid w:val="008E3F87"/>
    <w:rsid w:val="00955140"/>
    <w:rsid w:val="009A5646"/>
    <w:rsid w:val="009C6FAC"/>
    <w:rsid w:val="00A52DF7"/>
    <w:rsid w:val="00AC51AA"/>
    <w:rsid w:val="00AF4947"/>
    <w:rsid w:val="00AF790D"/>
    <w:rsid w:val="00C27B23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Comelli Luca</cp:lastModifiedBy>
  <cp:revision>3</cp:revision>
  <cp:lastPrinted>2018-02-28T15:30:00Z</cp:lastPrinted>
  <dcterms:created xsi:type="dcterms:W3CDTF">2019-04-30T06:06:00Z</dcterms:created>
  <dcterms:modified xsi:type="dcterms:W3CDTF">2019-04-30T12:47:00Z</dcterms:modified>
</cp:coreProperties>
</file>